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5B" w:rsidRDefault="003E0156" w:rsidP="003E0156">
      <w:pPr>
        <w:spacing w:after="298" w:line="253" w:lineRule="auto"/>
        <w:ind w:left="318" w:right="298" w:firstLine="0"/>
        <w:jc w:val="right"/>
      </w:pPr>
      <w:r>
        <w:t xml:space="preserve">       ПРИЛОЖЕНИЕ N21 УТВЕРЖДЕНО приказом ТОГАУ «СТЦ «Тамбов» от 29.09.2020 </w:t>
      </w:r>
      <w:r>
        <w:tab/>
        <w:t>44</w:t>
      </w:r>
    </w:p>
    <w:p w:rsidR="0038105B" w:rsidRDefault="003E0156">
      <w:pPr>
        <w:spacing w:after="308" w:line="250" w:lineRule="auto"/>
        <w:ind w:left="222" w:right="229" w:firstLine="3748"/>
        <w:jc w:val="left"/>
      </w:pPr>
      <w:r>
        <w:rPr>
          <w:sz w:val="28"/>
        </w:rPr>
        <w:t>Положение о проведении Конкурса творческих работ «Зажги свою победную звезду!»</w:t>
      </w:r>
    </w:p>
    <w:p w:rsidR="0038105B" w:rsidRDefault="003E0156">
      <w:pPr>
        <w:spacing w:after="6" w:line="259" w:lineRule="auto"/>
        <w:ind w:left="10" w:right="181" w:hanging="10"/>
        <w:jc w:val="right"/>
      </w:pPr>
      <w:r>
        <w:t>«В спорте, как и в искусстве, важное место занимает импровизация»</w:t>
      </w:r>
    </w:p>
    <w:p w:rsidR="0038105B" w:rsidRDefault="003E0156">
      <w:pPr>
        <w:spacing w:after="277" w:line="259" w:lineRule="auto"/>
        <w:ind w:left="10" w:right="181" w:hanging="10"/>
        <w:jc w:val="right"/>
      </w:pPr>
      <w:r>
        <w:t>В.И. Чистяков</w:t>
      </w:r>
    </w:p>
    <w:p w:rsidR="0038105B" w:rsidRDefault="003E0156">
      <w:pPr>
        <w:spacing w:after="275" w:line="259" w:lineRule="auto"/>
        <w:ind w:left="937" w:right="907" w:hanging="10"/>
        <w:jc w:val="center"/>
      </w:pPr>
      <w:r>
        <w:rPr>
          <w:sz w:val="28"/>
        </w:rPr>
        <w:t>1. Общие положения</w:t>
      </w:r>
    </w:p>
    <w:p w:rsidR="0038105B" w:rsidRDefault="003E0156">
      <w:pPr>
        <w:ind w:left="1204" w:hanging="663"/>
      </w:pPr>
      <w:proofErr w:type="gramStart"/>
      <w:r>
        <w:t>I .</w:t>
      </w:r>
      <w:proofErr w:type="gramEnd"/>
      <w:r>
        <w:t xml:space="preserve"> 1. Настоящее положение определяет цели и задачи Конкурса, порядок его проведения, определения и награждения победителей.</w:t>
      </w:r>
    </w:p>
    <w:p w:rsidR="0038105B" w:rsidRDefault="003E0156">
      <w:pPr>
        <w:spacing w:after="39"/>
        <w:ind w:left="544"/>
      </w:pPr>
      <w:r>
        <w:t>I .2. Цели и задачи конкурса:</w:t>
      </w:r>
    </w:p>
    <w:p w:rsidR="0038105B" w:rsidRDefault="003E0156">
      <w:pPr>
        <w:ind w:left="792" w:firstLine="413"/>
      </w:pPr>
      <w:r>
        <w:t>— популяризация физической культуры, спорта и здорового образа жизни;</w:t>
      </w:r>
    </w:p>
    <w:p w:rsidR="0038105B" w:rsidRDefault="003E0156">
      <w:pPr>
        <w:ind w:left="798" w:right="101" w:firstLine="406"/>
      </w:pPr>
      <w:r>
        <w:t xml:space="preserve">— поддержка талантливых детей, молодёжи и других участников Конкурса; </w:t>
      </w:r>
      <w:r>
        <w:rPr>
          <w:noProof/>
        </w:rPr>
        <w:drawing>
          <wp:inline distT="0" distB="0" distL="0" distR="0">
            <wp:extent cx="90227" cy="17187"/>
            <wp:effectExtent l="0" t="0" r="0" b="0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27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творческого имиджа «Спортивно-тренировочного центра «Тамбов» (далее — Центра); </w:t>
      </w:r>
      <w:r>
        <w:rPr>
          <w:noProof/>
        </w:rPr>
        <w:drawing>
          <wp:inline distT="0" distB="0" distL="0" distR="0">
            <wp:extent cx="90227" cy="12890"/>
            <wp:effectExtent l="0" t="0" r="0" b="0"/>
            <wp:docPr id="2343" name="Picture 23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3" name="Picture 23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27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привлечение зрителей на массовые и иные спортивные и культурные мероприятия, проводимые в Центре;</w:t>
      </w:r>
    </w:p>
    <w:p w:rsidR="0038105B" w:rsidRDefault="003E0156">
      <w:pPr>
        <w:ind w:left="798" w:right="95" w:firstLine="413"/>
      </w:pPr>
      <w:r>
        <w:t>— позиционирование спортивно-тренировочного Центра в качестве объекта, объединяющего жителей области с активной жизненной позицией;</w:t>
      </w:r>
    </w:p>
    <w:p w:rsidR="0038105B" w:rsidRDefault="003E0156">
      <w:pPr>
        <w:ind w:left="812" w:firstLine="399"/>
      </w:pPr>
      <w:r>
        <w:t>— проведение выставки конкурсных работ в залах спортивно</w:t>
      </w:r>
      <w:r w:rsidR="000A3EE0">
        <w:t>-</w:t>
      </w:r>
      <w:r>
        <w:t>тренировочного Центра.</w:t>
      </w:r>
    </w:p>
    <w:p w:rsidR="0038105B" w:rsidRDefault="003E0156">
      <w:pPr>
        <w:ind w:left="565"/>
      </w:pPr>
      <w:r>
        <w:t>1.3. Конкурс проводится в четырех возрастных группах:</w:t>
      </w:r>
    </w:p>
    <w:p w:rsidR="0038105B" w:rsidRDefault="003E0156">
      <w:pPr>
        <w:ind w:left="989" w:right="5907"/>
      </w:pPr>
      <w:r>
        <w:t>1 группа — 7-12 лет; 2 группа — 13-15 лет;</w:t>
      </w:r>
    </w:p>
    <w:p w:rsidR="0038105B" w:rsidRDefault="003E0156">
      <w:pPr>
        <w:ind w:left="989"/>
      </w:pPr>
      <w:r>
        <w:t>З группа — 16-17 лет;</w:t>
      </w:r>
    </w:p>
    <w:p w:rsidR="0038105B" w:rsidRDefault="003E0156">
      <w:pPr>
        <w:ind w:left="989"/>
      </w:pPr>
      <w:r>
        <w:t>4 группа — 18 лет и старше.</w:t>
      </w:r>
    </w:p>
    <w:p w:rsidR="0038105B" w:rsidRDefault="003E0156">
      <w:pPr>
        <w:ind w:left="571"/>
      </w:pPr>
      <w:r>
        <w:t>1.4. Порядок проведения Конкурса</w:t>
      </w:r>
    </w:p>
    <w:p w:rsidR="0038105B" w:rsidRDefault="003E0156">
      <w:pPr>
        <w:ind w:left="989"/>
      </w:pPr>
      <w:r>
        <w:t xml:space="preserve">I .4,1. Сроки проведения Конкурса: </w:t>
      </w:r>
      <w:r>
        <w:rPr>
          <w:u w:val="single" w:color="000000"/>
        </w:rPr>
        <w:t xml:space="preserve">с </w:t>
      </w:r>
      <w:proofErr w:type="gramStart"/>
      <w:r>
        <w:rPr>
          <w:u w:val="single" w:color="000000"/>
        </w:rPr>
        <w:t>01.l</w:t>
      </w:r>
      <w:proofErr w:type="gramEnd"/>
      <w:r>
        <w:rPr>
          <w:u w:val="single" w:color="000000"/>
        </w:rPr>
        <w:t>0.2020 по 01.03.2021.</w:t>
      </w:r>
    </w:p>
    <w:p w:rsidR="0038105B" w:rsidRDefault="003E0156">
      <w:pPr>
        <w:ind w:left="548" w:firstLine="433"/>
      </w:pPr>
      <w:r>
        <w:t xml:space="preserve">I .4.2. Оценку работ и определение победителей в каждой номинации (1-3 место) осуществляет жюри Конкурса в срок </w:t>
      </w:r>
      <w:r>
        <w:rPr>
          <w:u w:val="single" w:color="000000"/>
        </w:rPr>
        <w:t>до 01.04.2021.</w:t>
      </w:r>
    </w:p>
    <w:p w:rsidR="0038105B" w:rsidRDefault="003E0156">
      <w:pPr>
        <w:ind w:left="440" w:firstLine="535"/>
      </w:pPr>
      <w:r>
        <w:t xml:space="preserve">1.4.3. Представляя работу на конкурс, участник тем самым выражает свое согласие на обработку персональных данных. </w:t>
      </w:r>
      <w:proofErr w:type="gramStart"/>
      <w:r>
        <w:t>I .</w:t>
      </w:r>
      <w:proofErr w:type="gramEnd"/>
      <w:r>
        <w:t xml:space="preserve"> 5. Порядок приема работ:</w:t>
      </w:r>
    </w:p>
    <w:p w:rsidR="0038105B" w:rsidRDefault="003E0156">
      <w:pPr>
        <w:ind w:left="849"/>
      </w:pPr>
      <w:r>
        <w:t>1 .5.1 Конкурсные работы принимаются:</w:t>
      </w:r>
    </w:p>
    <w:p w:rsidR="0038105B" w:rsidRDefault="003E0156">
      <w:pPr>
        <w:ind w:left="832" w:firstLine="406"/>
      </w:pPr>
      <w:r>
        <w:t>— администраторами Футбольного манежа Тамбовского областного государственного автономного учреждения «Спортивно-тренировочный</w:t>
      </w:r>
    </w:p>
    <w:p w:rsidR="0038105B" w:rsidRDefault="003E0156">
      <w:pPr>
        <w:spacing w:after="159" w:line="259" w:lineRule="auto"/>
        <w:ind w:left="101" w:firstLine="0"/>
        <w:jc w:val="center"/>
      </w:pPr>
      <w:r>
        <w:rPr>
          <w:sz w:val="24"/>
        </w:rPr>
        <w:t>2</w:t>
      </w:r>
    </w:p>
    <w:p w:rsidR="0038105B" w:rsidRDefault="003E0156">
      <w:pPr>
        <w:spacing w:after="40"/>
        <w:ind w:left="842"/>
      </w:pPr>
      <w:r>
        <w:t xml:space="preserve">центр &lt;&lt;Тамбов» (г. Тамбов. ул. Мичуринская, 150 тел. 8(4752)490121, </w:t>
      </w:r>
      <w:proofErr w:type="gramStart"/>
      <w:r>
        <w:t>89606729131)•</w:t>
      </w:r>
      <w:proofErr w:type="gramEnd"/>
      <w:r>
        <w:t xml:space="preserve">, </w:t>
      </w:r>
      <w:r>
        <w:rPr>
          <w:noProof/>
        </w:rPr>
        <w:drawing>
          <wp:inline distT="0" distB="0" distL="0" distR="0">
            <wp:extent cx="94523" cy="21483"/>
            <wp:effectExtent l="0" t="0" r="0" b="0"/>
            <wp:docPr id="4093" name="Picture 4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3" name="Picture 4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23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почте на адрес: 392024, г. Тамбов, ул. Мичуринская, 150;</w:t>
      </w:r>
    </w:p>
    <w:p w:rsidR="0038105B" w:rsidRDefault="003E0156">
      <w:pPr>
        <w:ind w:left="839" w:firstLine="399"/>
      </w:pPr>
      <w:r>
        <w:t xml:space="preserve">— по электронной почте (адрес электронной почты </w:t>
      </w:r>
      <w:r>
        <w:rPr>
          <w:u w:val="single" w:color="000000"/>
        </w:rPr>
        <w:t>kon.stc68@mail.ru</w:t>
      </w:r>
      <w:r>
        <w:t xml:space="preserve">, с указанием в письме номинации Конкурса — «Рисунок», («Презентация», </w:t>
      </w:r>
      <w:r>
        <w:lastRenderedPageBreak/>
        <w:t>«Литературный конкурс». Оригинал рисунка необходимо представить до 01.03.2020 включительно).</w:t>
      </w:r>
    </w:p>
    <w:p w:rsidR="0038105B" w:rsidRDefault="003E0156">
      <w:pPr>
        <w:ind w:left="142" w:firstLine="704"/>
      </w:pPr>
      <w:r>
        <w:t>1.5.2. Передача и пересылка работ для участия в Конкурсе означает согласие участника с настоящим Положением;</w:t>
      </w:r>
    </w:p>
    <w:p w:rsidR="0038105B" w:rsidRDefault="003E0156">
      <w:pPr>
        <w:spacing w:after="35"/>
        <w:ind w:left="142" w:firstLine="704"/>
      </w:pPr>
      <w:r>
        <w:t>l.5.3. Присланные на Конкурс работы не возвращаются и не рецензируются;</w:t>
      </w:r>
    </w:p>
    <w:p w:rsidR="0038105B" w:rsidRDefault="003E0156">
      <w:pPr>
        <w:ind w:left="142" w:firstLine="704"/>
      </w:pPr>
      <w:r>
        <w:t>l.5.4. Оформление работ, представляемых на Конкурс, осуществляется в соответствии с Приложением N91.</w:t>
      </w:r>
    </w:p>
    <w:p w:rsidR="0038105B" w:rsidRDefault="003E0156">
      <w:pPr>
        <w:spacing w:after="34"/>
        <w:ind w:left="849"/>
      </w:pPr>
      <w:r>
        <w:t>1.5.5. Работы на Конкурс не допускаются:</w:t>
      </w:r>
    </w:p>
    <w:p w:rsidR="0038105B" w:rsidRDefault="003E0156">
      <w:pPr>
        <w:ind w:left="1248"/>
      </w:pPr>
      <w:r>
        <w:t>— если они не соответствует тематике Конкурса;</w:t>
      </w:r>
    </w:p>
    <w:p w:rsidR="0038105B" w:rsidRDefault="003E0156">
      <w:pPr>
        <w:ind w:left="1248" w:right="778"/>
      </w:pPr>
      <w:r>
        <w:t xml:space="preserve">— при нарушении требований, указанных в Приложении N21; </w:t>
      </w:r>
      <w:r>
        <w:rPr>
          <w:noProof/>
        </w:rPr>
        <w:drawing>
          <wp:inline distT="0" distB="0" distL="0" distR="0">
            <wp:extent cx="90227" cy="12890"/>
            <wp:effectExtent l="0" t="0" r="0" b="0"/>
            <wp:docPr id="4094" name="Picture 4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4" name="Picture 409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227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представлении работ после срока окончания их приема.</w:t>
      </w:r>
    </w:p>
    <w:p w:rsidR="0038105B" w:rsidRDefault="003E0156">
      <w:pPr>
        <w:ind w:left="149" w:firstLine="704"/>
      </w:pPr>
      <w:r>
        <w:t>1.5.6. Имена авторов, допущенных к Конкурсу, публикуются на сайте Тамбовского областного государственного автономного учреждения «Спортивно-тренировочный центр «Тамбов&gt;&gt; (https://www.stc68.site/).</w:t>
      </w:r>
    </w:p>
    <w:p w:rsidR="0038105B" w:rsidRDefault="003E0156">
      <w:pPr>
        <w:spacing w:after="291"/>
        <w:ind w:left="149" w:firstLine="440"/>
      </w:pPr>
      <w:r>
        <w:t>1.6. Работы, представленные на Конкурс, могут быть использованы Центром в целях пропаганды физической культуры, спорта и здорового образа жизни.</w:t>
      </w:r>
    </w:p>
    <w:p w:rsidR="0038105B" w:rsidRDefault="003E0156">
      <w:pPr>
        <w:numPr>
          <w:ilvl w:val="0"/>
          <w:numId w:val="1"/>
        </w:numPr>
        <w:spacing w:after="275" w:line="259" w:lineRule="auto"/>
        <w:ind w:right="332" w:hanging="264"/>
        <w:jc w:val="center"/>
      </w:pPr>
      <w:r>
        <w:rPr>
          <w:sz w:val="28"/>
        </w:rPr>
        <w:t>Номинации Конкурса</w:t>
      </w:r>
    </w:p>
    <w:p w:rsidR="0038105B" w:rsidRDefault="003E0156">
      <w:pPr>
        <w:ind w:left="896"/>
      </w:pPr>
      <w:r>
        <w:t>На Конкурс принимаются творческие работы по номинациям:</w:t>
      </w:r>
    </w:p>
    <w:p w:rsidR="0038105B" w:rsidRDefault="003E0156">
      <w:pPr>
        <w:numPr>
          <w:ilvl w:val="1"/>
          <w:numId w:val="1"/>
        </w:numPr>
        <w:ind w:hanging="474"/>
      </w:pPr>
      <w:r>
        <w:t>Рисунок на тему &lt;&lt;Мама, папа, я - спортивная семья».</w:t>
      </w:r>
    </w:p>
    <w:p w:rsidR="0038105B" w:rsidRDefault="003E0156">
      <w:pPr>
        <w:numPr>
          <w:ilvl w:val="1"/>
          <w:numId w:val="1"/>
        </w:numPr>
        <w:ind w:hanging="474"/>
      </w:pPr>
      <w:r>
        <w:t>Презентация на тему «Спорт круглый год».</w:t>
      </w:r>
    </w:p>
    <w:p w:rsidR="0038105B" w:rsidRDefault="003E0156">
      <w:pPr>
        <w:numPr>
          <w:ilvl w:val="1"/>
          <w:numId w:val="1"/>
        </w:numPr>
        <w:ind w:hanging="474"/>
      </w:pPr>
      <w:r>
        <w:t>Литературный конкурс на тему «Под знаком спортивной звезды»:</w:t>
      </w:r>
    </w:p>
    <w:p w:rsidR="0038105B" w:rsidRDefault="003E0156">
      <w:pPr>
        <w:ind w:left="835"/>
      </w:pPr>
      <w:r>
        <w:t xml:space="preserve">2.3. </w:t>
      </w:r>
      <w:proofErr w:type="gramStart"/>
      <w:r>
        <w:t>l .</w:t>
      </w:r>
      <w:proofErr w:type="gramEnd"/>
      <w:r>
        <w:t xml:space="preserve"> Сочинение («Спортивная </w:t>
      </w:r>
      <w:r w:rsidR="000A3EE0">
        <w:t>жизн</w:t>
      </w:r>
      <w:r>
        <w:t>ь моей школы».</w:t>
      </w:r>
    </w:p>
    <w:p w:rsidR="0038105B" w:rsidRDefault="003E0156">
      <w:pPr>
        <w:numPr>
          <w:ilvl w:val="2"/>
          <w:numId w:val="1"/>
        </w:numPr>
        <w:ind w:firstLine="677"/>
      </w:pPr>
      <w:r>
        <w:t>Литературная зарисовка «Равнение на лучш</w:t>
      </w:r>
      <w:r w:rsidR="000A3EE0">
        <w:t>и</w:t>
      </w:r>
      <w:r>
        <w:t>х» (спортсмены моего города, поселка, села).</w:t>
      </w:r>
    </w:p>
    <w:p w:rsidR="0038105B" w:rsidRDefault="003E0156">
      <w:pPr>
        <w:numPr>
          <w:ilvl w:val="2"/>
          <w:numId w:val="1"/>
        </w:numPr>
        <w:ind w:firstLine="677"/>
      </w:pPr>
      <w:r>
        <w:t>Эссе «Как спорт помогает мне в жизни».</w:t>
      </w:r>
    </w:p>
    <w:p w:rsidR="0038105B" w:rsidRDefault="003E0156">
      <w:pPr>
        <w:numPr>
          <w:ilvl w:val="2"/>
          <w:numId w:val="1"/>
        </w:numPr>
        <w:spacing w:after="281"/>
        <w:ind w:firstLine="677"/>
      </w:pPr>
      <w:r>
        <w:t>Слова гимна «СТЦ &lt;&lt;Тамбов» или песни о нем.</w:t>
      </w:r>
    </w:p>
    <w:p w:rsidR="0038105B" w:rsidRDefault="003E0156">
      <w:pPr>
        <w:pStyle w:val="1"/>
      </w:pPr>
      <w:r>
        <w:t>З. Организация Конкурса</w:t>
      </w:r>
    </w:p>
    <w:p w:rsidR="0038105B" w:rsidRDefault="003E0156">
      <w:pPr>
        <w:numPr>
          <w:ilvl w:val="0"/>
          <w:numId w:val="2"/>
        </w:numPr>
        <w:ind w:firstLine="399"/>
        <w:jc w:val="center"/>
      </w:pPr>
      <w:r>
        <w:t>I. Общее руководство по подготовке и проведению Конкурса осуществляет оргкомитет.</w:t>
      </w:r>
    </w:p>
    <w:p w:rsidR="0038105B" w:rsidRDefault="003E0156">
      <w:pPr>
        <w:numPr>
          <w:ilvl w:val="1"/>
          <w:numId w:val="2"/>
        </w:numPr>
        <w:ind w:firstLine="345"/>
      </w:pPr>
      <w:r>
        <w:t>Оргкомитет:</w:t>
      </w:r>
    </w:p>
    <w:p w:rsidR="0038105B" w:rsidRDefault="003E0156">
      <w:pPr>
        <w:ind w:left="866" w:firstLine="406"/>
      </w:pPr>
      <w:r>
        <w:rPr>
          <w:noProof/>
        </w:rPr>
        <w:drawing>
          <wp:inline distT="0" distB="0" distL="0" distR="0">
            <wp:extent cx="85930" cy="12890"/>
            <wp:effectExtent l="0" t="0" r="0" b="0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930" cy="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организует проведение Конкурса в соответствии с настоящим Положением;</w:t>
      </w:r>
    </w:p>
    <w:p w:rsidR="0038105B" w:rsidRDefault="003E0156">
      <w:pPr>
        <w:ind w:left="866" w:firstLine="406"/>
      </w:pPr>
      <w:r>
        <w:t>— рассматривает работы, представленные на Конкурс, на предмет их соответствия п. l.5.5, настоящего Положения;</w:t>
      </w:r>
    </w:p>
    <w:p w:rsidR="0038105B" w:rsidRDefault="003E0156">
      <w:pPr>
        <w:ind w:left="1106"/>
      </w:pPr>
      <w:r>
        <w:t>— утверждает состав жюри Конкурса;</w:t>
      </w:r>
    </w:p>
    <w:p w:rsidR="0038105B" w:rsidRDefault="003E0156">
      <w:pPr>
        <w:ind w:left="1106"/>
      </w:pPr>
      <w:r>
        <w:t>— награждает победителей и призеров Конкурса;</w:t>
      </w:r>
    </w:p>
    <w:p w:rsidR="0038105B" w:rsidRDefault="003E0156">
      <w:pPr>
        <w:spacing w:after="36"/>
        <w:ind w:left="1099" w:right="1827"/>
      </w:pPr>
      <w:r>
        <w:t>— обеспечивает информационное освещение Конкурса; — готовит отчет по итогам проведения Конкурса.</w:t>
      </w:r>
    </w:p>
    <w:p w:rsidR="0038105B" w:rsidRDefault="003E0156">
      <w:pPr>
        <w:numPr>
          <w:ilvl w:val="1"/>
          <w:numId w:val="2"/>
        </w:numPr>
        <w:ind w:firstLine="345"/>
      </w:pPr>
      <w:r>
        <w:t>Жюри Конкурса:</w:t>
      </w:r>
    </w:p>
    <w:p w:rsidR="0038105B" w:rsidRDefault="003E0156">
      <w:pPr>
        <w:ind w:left="1065"/>
      </w:pPr>
      <w:r>
        <w:t>— состоит из нечетного количества членов;</w:t>
      </w:r>
    </w:p>
    <w:p w:rsidR="0038105B" w:rsidRDefault="003E0156">
      <w:pPr>
        <w:ind w:left="1072" w:right="1651"/>
      </w:pPr>
      <w:r>
        <w:lastRenderedPageBreak/>
        <w:t>— оценивает конкурсные материалы по бальной системе; — определяет победителей и призеров Конкурса.</w:t>
      </w:r>
    </w:p>
    <w:p w:rsidR="0038105B" w:rsidRDefault="003E0156">
      <w:pPr>
        <w:numPr>
          <w:ilvl w:val="1"/>
          <w:numId w:val="2"/>
        </w:numPr>
        <w:ind w:firstLine="345"/>
      </w:pPr>
      <w:r>
        <w:t>Настоящее Положение может быть изменено и дополнено решением оргкомитета, принятым простым большинством голосов. В случае внесения каких-либо изменений или дополнений обновленная информация о Конкурсе размещается на сайте «Спортивно-тренировочный центра «Тамбов» (https://www.stc68.site/) в день принятия решения о внесении изменений и дополнений.</w:t>
      </w:r>
    </w:p>
    <w:p w:rsidR="0038105B" w:rsidRDefault="003E0156">
      <w:pPr>
        <w:spacing w:after="303"/>
        <w:ind w:left="7" w:firstLine="420"/>
      </w:pPr>
      <w:r>
        <w:t>За 2 недели до окончания срока приема работ внесение изменений не допускается.</w:t>
      </w:r>
    </w:p>
    <w:p w:rsidR="0038105B" w:rsidRDefault="003E0156">
      <w:pPr>
        <w:numPr>
          <w:ilvl w:val="0"/>
          <w:numId w:val="2"/>
        </w:numPr>
        <w:spacing w:after="275" w:line="259" w:lineRule="auto"/>
        <w:ind w:firstLine="399"/>
        <w:jc w:val="center"/>
      </w:pPr>
      <w:r>
        <w:rPr>
          <w:sz w:val="28"/>
        </w:rPr>
        <w:t>Подведение итогов и награждение</w:t>
      </w:r>
    </w:p>
    <w:p w:rsidR="0038105B" w:rsidRDefault="003E0156">
      <w:pPr>
        <w:numPr>
          <w:ilvl w:val="1"/>
          <w:numId w:val="3"/>
        </w:numPr>
        <w:ind w:firstLine="406"/>
      </w:pPr>
      <w:r>
        <w:t>Жюри Конкурса подводит итоги по каждой номинации отдельно.</w:t>
      </w:r>
    </w:p>
    <w:p w:rsidR="0038105B" w:rsidRDefault="003E0156">
      <w:pPr>
        <w:numPr>
          <w:ilvl w:val="1"/>
          <w:numId w:val="3"/>
        </w:numPr>
        <w:ind w:firstLine="406"/>
      </w:pPr>
      <w:r>
        <w:t>Жюри определяет победителя и призеров в каждой номинации.</w:t>
      </w:r>
    </w:p>
    <w:p w:rsidR="0038105B" w:rsidRDefault="003E0156">
      <w:pPr>
        <w:numPr>
          <w:ilvl w:val="1"/>
          <w:numId w:val="3"/>
        </w:numPr>
        <w:ind w:firstLine="406"/>
      </w:pPr>
      <w:r>
        <w:t>Жюри имеет право:</w:t>
      </w:r>
    </w:p>
    <w:p w:rsidR="0038105B" w:rsidRDefault="003E0156">
      <w:pPr>
        <w:ind w:left="1133"/>
      </w:pPr>
      <w:r>
        <w:t>— делить призовые места среди участников (кроме первого);</w:t>
      </w:r>
    </w:p>
    <w:p w:rsidR="0038105B" w:rsidRDefault="003E0156">
      <w:pPr>
        <w:ind w:left="731" w:firstLine="399"/>
      </w:pPr>
      <w:r>
        <w:t>— отмечать участников специальными дипломами и памятными подарками.</w:t>
      </w:r>
    </w:p>
    <w:p w:rsidR="0038105B" w:rsidRDefault="003E0156">
      <w:pPr>
        <w:numPr>
          <w:ilvl w:val="1"/>
          <w:numId w:val="3"/>
        </w:numPr>
        <w:ind w:firstLine="406"/>
      </w:pPr>
      <w:r>
        <w:t>Решения жюри являются окончательным, изменению и пересмотру не подлежат</w:t>
      </w:r>
      <w:r>
        <w:rPr>
          <w:noProof/>
        </w:rPr>
        <w:drawing>
          <wp:inline distT="0" distB="0" distL="0" distR="0">
            <wp:extent cx="17186" cy="21483"/>
            <wp:effectExtent l="0" t="0" r="0" b="0"/>
            <wp:docPr id="5726" name="Picture 5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6" name="Picture 57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186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5B" w:rsidRDefault="003E0156">
      <w:pPr>
        <w:numPr>
          <w:ilvl w:val="1"/>
          <w:numId w:val="3"/>
        </w:numPr>
        <w:ind w:firstLine="406"/>
      </w:pPr>
      <w:r>
        <w:t>Работы победителей и призеров размещаются на сайте «Спортивно</w:t>
      </w:r>
      <w:r w:rsidR="000A3EE0">
        <w:t>-</w:t>
      </w:r>
      <w:bookmarkStart w:id="0" w:name="_GoBack"/>
      <w:bookmarkEnd w:id="0"/>
      <w:r>
        <w:t>тренировочный центр «Тамбов»» (https://www.stc68.site/).</w:t>
      </w:r>
    </w:p>
    <w:p w:rsidR="0038105B" w:rsidRDefault="003E0156">
      <w:pPr>
        <w:numPr>
          <w:ilvl w:val="1"/>
          <w:numId w:val="3"/>
        </w:numPr>
        <w:spacing w:after="290"/>
        <w:ind w:firstLine="406"/>
      </w:pPr>
      <w:r>
        <w:t>По итогам Конкурса будет проведена выставка лучших творческих работ всех участников в спортивно-тренировочном центре.</w:t>
      </w:r>
    </w:p>
    <w:p w:rsidR="0038105B" w:rsidRDefault="003E0156">
      <w:pPr>
        <w:numPr>
          <w:ilvl w:val="0"/>
          <w:numId w:val="2"/>
        </w:numPr>
        <w:spacing w:after="275" w:line="259" w:lineRule="auto"/>
        <w:ind w:firstLine="399"/>
        <w:jc w:val="center"/>
      </w:pPr>
      <w:r>
        <w:rPr>
          <w:sz w:val="28"/>
        </w:rPr>
        <w:t>Партнеры Конкурса</w:t>
      </w:r>
    </w:p>
    <w:p w:rsidR="0038105B" w:rsidRDefault="003E0156">
      <w:pPr>
        <w:spacing w:after="43"/>
        <w:ind w:left="1167"/>
      </w:pPr>
      <w:r>
        <w:t>— Администрация Тамбовской области;</w:t>
      </w:r>
    </w:p>
    <w:p w:rsidR="0038105B" w:rsidRDefault="003E0156">
      <w:pPr>
        <w:spacing w:after="50"/>
        <w:ind w:left="1167" w:right="88"/>
      </w:pPr>
      <w:r>
        <w:t>— Управление по физической культуре и спорту Тамбовской области; — Газета «Тамбовская жизнь»;</w:t>
      </w:r>
    </w:p>
    <w:p w:rsidR="0038105B" w:rsidRDefault="003E0156">
      <w:pPr>
        <w:spacing w:after="36"/>
        <w:ind w:left="778" w:firstLine="392"/>
      </w:pPr>
      <w:r>
        <w:t>— ФГБОУ ВО «Тамбовский государственный технический университет»;</w:t>
      </w:r>
    </w:p>
    <w:p w:rsidR="0038105B" w:rsidRDefault="003E0156">
      <w:pPr>
        <w:spacing w:after="37"/>
        <w:ind w:left="778" w:firstLine="399"/>
      </w:pPr>
      <w:r>
        <w:rPr>
          <w:noProof/>
        </w:rPr>
        <w:drawing>
          <wp:inline distT="0" distB="0" distL="0" distR="0">
            <wp:extent cx="98820" cy="17187"/>
            <wp:effectExtent l="0" t="0" r="0" b="0"/>
            <wp:docPr id="5727" name="Picture 5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7" name="Picture 57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820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ФГБОУ ВО «Тамбовский государственный университет имени Г.Р. Державина»;</w:t>
      </w:r>
    </w:p>
    <w:p w:rsidR="0038105B" w:rsidRDefault="003E0156">
      <w:pPr>
        <w:spacing w:after="175" w:line="253" w:lineRule="auto"/>
        <w:ind w:left="585" w:right="1441" w:hanging="10"/>
        <w:jc w:val="center"/>
      </w:pPr>
      <w:r>
        <w:t xml:space="preserve">— Художественные школы г. Тамбова и Мичуринска; </w:t>
      </w:r>
      <w:r>
        <w:rPr>
          <w:noProof/>
        </w:rPr>
        <w:drawing>
          <wp:inline distT="0" distB="0" distL="0" distR="0">
            <wp:extent cx="90227" cy="17187"/>
            <wp:effectExtent l="0" t="0" r="0" b="0"/>
            <wp:docPr id="5728" name="Picture 5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28" name="Picture 57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0227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Федерации Тамбовской области по видам спорта.</w:t>
      </w:r>
    </w:p>
    <w:p w:rsidR="0038105B" w:rsidRDefault="003E0156">
      <w:pPr>
        <w:spacing w:after="175" w:line="253" w:lineRule="auto"/>
        <w:ind w:left="585" w:right="609" w:hanging="10"/>
        <w:jc w:val="center"/>
      </w:pPr>
      <w:r>
        <w:t>4</w:t>
      </w:r>
    </w:p>
    <w:p w:rsidR="0038105B" w:rsidRDefault="003E0156">
      <w:pPr>
        <w:spacing w:after="297" w:line="259" w:lineRule="auto"/>
        <w:ind w:left="10" w:right="487" w:hanging="10"/>
        <w:jc w:val="right"/>
      </w:pPr>
      <w:r>
        <w:t>Приложение 1</w:t>
      </w:r>
    </w:p>
    <w:p w:rsidR="0038105B" w:rsidRDefault="003E0156">
      <w:pPr>
        <w:spacing w:after="254" w:line="250" w:lineRule="auto"/>
        <w:ind w:left="1052" w:right="229" w:hanging="10"/>
        <w:jc w:val="left"/>
      </w:pPr>
      <w:r>
        <w:rPr>
          <w:sz w:val="28"/>
        </w:rPr>
        <w:t>Требования к оформлению конкурсных работ и критерии оценки</w:t>
      </w:r>
    </w:p>
    <w:p w:rsidR="0038105B" w:rsidRDefault="003E0156">
      <w:pPr>
        <w:spacing w:after="217" w:line="250" w:lineRule="auto"/>
        <w:ind w:left="1478" w:right="229" w:hanging="10"/>
        <w:jc w:val="left"/>
      </w:pPr>
      <w:r>
        <w:rPr>
          <w:sz w:val="28"/>
        </w:rPr>
        <w:t>1. Рисунок на тему «Мама, папа, я - спортивная семья»</w:t>
      </w:r>
    </w:p>
    <w:p w:rsidR="0038105B" w:rsidRDefault="003E0156">
      <w:pPr>
        <w:spacing w:after="0" w:line="259" w:lineRule="auto"/>
        <w:ind w:left="773" w:hanging="10"/>
        <w:jc w:val="left"/>
      </w:pPr>
      <w:r>
        <w:rPr>
          <w:sz w:val="30"/>
        </w:rPr>
        <w:t>Требования: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lastRenderedPageBreak/>
        <w:t xml:space="preserve">работы представляются в формате — АЗ (42,0 х 29,7 см); </w:t>
      </w:r>
      <w:r>
        <w:rPr>
          <w:noProof/>
        </w:rPr>
        <w:drawing>
          <wp:inline distT="0" distB="0" distL="0" distR="0">
            <wp:extent cx="94523" cy="17186"/>
            <wp:effectExtent l="0" t="0" r="0" b="0"/>
            <wp:docPr id="7216" name="Picture 7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6" name="Picture 721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523" cy="1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рисунок может быть выполнен в любой технике;</w:t>
      </w:r>
    </w:p>
    <w:p w:rsidR="0038105B" w:rsidRDefault="003E0156">
      <w:pPr>
        <w:ind w:left="754"/>
      </w:pPr>
      <w:r>
        <w:t>— на обороте работы разборчиво указывается следующая информация: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номинация;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название работы;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фамилия, имя, отчество (в именительном падеже); - возраст;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телефон и адрес электронной почты;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название области, района, населенного пункта. Критерии оценки:</w:t>
      </w:r>
    </w:p>
    <w:p w:rsidR="0038105B" w:rsidRDefault="003E0156">
      <w:pPr>
        <w:ind w:left="1117" w:hanging="359"/>
      </w:pPr>
      <w:r>
        <w:t>— избранные автором выразительные средства и композиционные приемы (0-l О баллов);</w:t>
      </w:r>
    </w:p>
    <w:p w:rsidR="0038105B" w:rsidRDefault="003E0156">
      <w:pPr>
        <w:spacing w:after="46"/>
        <w:ind w:left="774" w:right="365"/>
      </w:pPr>
      <w:r>
        <w:t xml:space="preserve">— техника и качество исполнения работы (0-10 баллов); </w:t>
      </w:r>
      <w:r>
        <w:rPr>
          <w:noProof/>
        </w:rPr>
        <w:drawing>
          <wp:inline distT="0" distB="0" distL="0" distR="0">
            <wp:extent cx="90227" cy="21483"/>
            <wp:effectExtent l="0" t="0" r="0" b="0"/>
            <wp:docPr id="7217" name="Picture 72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7" name="Picture 721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0227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оригинальность (0-10 баллов).</w:t>
      </w:r>
    </w:p>
    <w:p w:rsidR="0038105B" w:rsidRDefault="003E0156">
      <w:pPr>
        <w:spacing w:after="285" w:line="250" w:lineRule="auto"/>
        <w:ind w:left="781" w:right="229" w:hanging="10"/>
        <w:jc w:val="left"/>
      </w:pPr>
      <w:r>
        <w:rPr>
          <w:sz w:val="28"/>
        </w:rPr>
        <w:t>Максимальное количество баллов — 30.</w:t>
      </w:r>
    </w:p>
    <w:p w:rsidR="0038105B" w:rsidRDefault="003E0156">
      <w:pPr>
        <w:spacing w:after="254" w:line="250" w:lineRule="auto"/>
        <w:ind w:left="2080" w:right="229" w:hanging="10"/>
        <w:jc w:val="left"/>
      </w:pPr>
      <w:r>
        <w:rPr>
          <w:sz w:val="28"/>
        </w:rPr>
        <w:t>2. Презентация на тему «Спорт круглый год»</w:t>
      </w:r>
    </w:p>
    <w:p w:rsidR="0038105B" w:rsidRDefault="003E0156">
      <w:pPr>
        <w:spacing w:after="0" w:line="259" w:lineRule="auto"/>
        <w:ind w:left="773" w:hanging="10"/>
        <w:jc w:val="left"/>
      </w:pPr>
      <w:r>
        <w:rPr>
          <w:sz w:val="30"/>
        </w:rPr>
        <w:t>Требования:</w:t>
      </w:r>
    </w:p>
    <w:p w:rsidR="0038105B" w:rsidRDefault="003E0156">
      <w:pPr>
        <w:ind w:left="1137" w:right="101" w:hanging="352"/>
      </w:pPr>
      <w:r>
        <w:t xml:space="preserve">— презентация представляется в форме слайд-шоу, состоящего из 10-20 основных слайдов по теме, в виде файла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в форматах </w:t>
      </w:r>
      <w:proofErr w:type="spellStart"/>
      <w:r>
        <w:t>ppt</w:t>
      </w:r>
      <w:proofErr w:type="spellEnd"/>
      <w:r>
        <w:t xml:space="preserve">, </w:t>
      </w:r>
      <w:proofErr w:type="spellStart"/>
      <w:r>
        <w:t>pptx</w:t>
      </w:r>
      <w:proofErr w:type="spellEnd"/>
      <w:r>
        <w:t>;</w:t>
      </w:r>
    </w:p>
    <w:p w:rsidR="0038105B" w:rsidRDefault="003E0156">
      <w:pPr>
        <w:spacing w:after="0" w:line="260" w:lineRule="auto"/>
        <w:ind w:left="798" w:right="101" w:firstLine="0"/>
        <w:jc w:val="left"/>
      </w:pPr>
      <w:r>
        <w:t xml:space="preserve">— слайды должны быть выстроены в определенной логической последовательности, которые должны соответствовать творческому замыслу (сценарию) работы; </w:t>
      </w:r>
      <w:r>
        <w:rPr>
          <w:noProof/>
        </w:rPr>
        <w:drawing>
          <wp:inline distT="0" distB="0" distL="0" distR="0">
            <wp:extent cx="85930" cy="17187"/>
            <wp:effectExtent l="0" t="0" r="0" b="0"/>
            <wp:docPr id="7218" name="Picture 7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8" name="Picture 72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5930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первом слайде работы указывается следующая информация: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номинация;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название работы;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фамилия, имя, отчество автора (в именительном падеже); - возраст;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телефон и адрес электронной почты;</w:t>
      </w:r>
    </w:p>
    <w:p w:rsidR="0038105B" w:rsidRDefault="003E0156">
      <w:pPr>
        <w:numPr>
          <w:ilvl w:val="0"/>
          <w:numId w:val="4"/>
        </w:numPr>
        <w:ind w:left="1148" w:hanging="162"/>
      </w:pPr>
      <w:r>
        <w:t>название области, района, населенного пункта.</w:t>
      </w:r>
    </w:p>
    <w:p w:rsidR="0038105B" w:rsidRDefault="003E0156">
      <w:pPr>
        <w:ind w:left="1157" w:hanging="345"/>
      </w:pPr>
      <w:r>
        <w:t>— последний слайд должен содержать ссылки на используемые источники.</w:t>
      </w:r>
    </w:p>
    <w:p w:rsidR="0038105B" w:rsidRDefault="003E0156">
      <w:pPr>
        <w:spacing w:after="15" w:line="250" w:lineRule="auto"/>
        <w:ind w:left="815" w:right="229" w:hanging="10"/>
        <w:jc w:val="left"/>
      </w:pPr>
      <w:r>
        <w:rPr>
          <w:sz w:val="28"/>
        </w:rPr>
        <w:t>Критерии оценки:</w:t>
      </w:r>
    </w:p>
    <w:p w:rsidR="0038105B" w:rsidRDefault="003E0156">
      <w:pPr>
        <w:ind w:left="808"/>
      </w:pPr>
      <w:r>
        <w:rPr>
          <w:noProof/>
        </w:rPr>
        <w:drawing>
          <wp:inline distT="0" distB="0" distL="0" distR="0">
            <wp:extent cx="90227" cy="17187"/>
            <wp:effectExtent l="0" t="0" r="0" b="0"/>
            <wp:docPr id="7219" name="Picture 7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19" name="Picture 72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227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актуальность и глубина раскрытия темы (0-10 баллов);</w:t>
      </w:r>
    </w:p>
    <w:p w:rsidR="0038105B" w:rsidRDefault="003E0156">
      <w:pPr>
        <w:spacing w:after="175" w:line="253" w:lineRule="auto"/>
        <w:ind w:left="585" w:right="704" w:hanging="10"/>
        <w:jc w:val="center"/>
      </w:pPr>
      <w:r>
        <w:t>5</w:t>
      </w:r>
    </w:p>
    <w:p w:rsidR="0038105B" w:rsidRDefault="003E0156">
      <w:pPr>
        <w:spacing w:after="297"/>
        <w:ind w:left="372" w:right="183" w:firstLine="332"/>
      </w:pPr>
      <w:r>
        <w:t xml:space="preserve">— интерактивность презентации и использование возможностей программы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при подаче материала, техническое качество исполнения работы (0-10 баллов); </w:t>
      </w:r>
      <w:r>
        <w:rPr>
          <w:noProof/>
        </w:rPr>
        <w:drawing>
          <wp:inline distT="0" distB="0" distL="0" distR="0">
            <wp:extent cx="94523" cy="21483"/>
            <wp:effectExtent l="0" t="0" r="0" b="0"/>
            <wp:docPr id="8219" name="Picture 8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9" name="Picture 82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523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художественный и эстетический уровень исполнения (0-10 баллов). Максимальное количество баллов — 30.</w:t>
      </w:r>
    </w:p>
    <w:p w:rsidR="0038105B" w:rsidRDefault="003E0156">
      <w:pPr>
        <w:spacing w:after="121" w:line="250" w:lineRule="auto"/>
        <w:ind w:left="1005" w:right="229" w:hanging="10"/>
        <w:jc w:val="left"/>
      </w:pPr>
      <w:r>
        <w:rPr>
          <w:sz w:val="28"/>
        </w:rPr>
        <w:t>З. Литературный конкурс «Под знаком спортивной звезды»</w:t>
      </w:r>
    </w:p>
    <w:p w:rsidR="0038105B" w:rsidRDefault="003E0156">
      <w:pPr>
        <w:spacing w:after="0" w:line="259" w:lineRule="auto"/>
        <w:ind w:left="639" w:hanging="10"/>
        <w:jc w:val="left"/>
      </w:pPr>
      <w:r>
        <w:rPr>
          <w:sz w:val="30"/>
        </w:rPr>
        <w:t>Требования:</w:t>
      </w:r>
    </w:p>
    <w:p w:rsidR="0038105B" w:rsidRDefault="003E0156">
      <w:pPr>
        <w:ind w:left="1056" w:right="372" w:hanging="352"/>
      </w:pPr>
      <w:r>
        <w:rPr>
          <w:noProof/>
        </w:rPr>
        <w:drawing>
          <wp:inline distT="0" distB="0" distL="0" distR="0">
            <wp:extent cx="94523" cy="17187"/>
            <wp:effectExtent l="0" t="0" r="0" b="0"/>
            <wp:docPr id="8220" name="Picture 8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0" name="Picture 82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4523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работы представляются в печатном или электронном виде (объем не более 5-ти страниц, формат А4,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l4, интервал 1,5, поля — обычные);</w:t>
      </w:r>
    </w:p>
    <w:p w:rsidR="0038105B" w:rsidRDefault="003E0156">
      <w:pPr>
        <w:spacing w:after="7" w:line="253" w:lineRule="auto"/>
        <w:ind w:left="585" w:right="365" w:hanging="10"/>
        <w:jc w:val="center"/>
      </w:pPr>
      <w:r>
        <w:t>— на обороте работы разборчиво указывается следующая информация:</w:t>
      </w:r>
    </w:p>
    <w:p w:rsidR="0038105B" w:rsidRDefault="003E0156">
      <w:pPr>
        <w:numPr>
          <w:ilvl w:val="0"/>
          <w:numId w:val="5"/>
        </w:numPr>
        <w:ind w:right="609" w:firstLine="332"/>
      </w:pPr>
      <w:r>
        <w:t>номинация;</w:t>
      </w:r>
    </w:p>
    <w:p w:rsidR="0038105B" w:rsidRDefault="003E0156">
      <w:pPr>
        <w:numPr>
          <w:ilvl w:val="0"/>
          <w:numId w:val="5"/>
        </w:numPr>
        <w:ind w:right="609" w:firstLine="332"/>
      </w:pPr>
      <w:r>
        <w:lastRenderedPageBreak/>
        <w:t>название работы;</w:t>
      </w:r>
    </w:p>
    <w:p w:rsidR="0038105B" w:rsidRDefault="003E0156">
      <w:pPr>
        <w:numPr>
          <w:ilvl w:val="0"/>
          <w:numId w:val="5"/>
        </w:numPr>
        <w:ind w:right="609" w:firstLine="332"/>
      </w:pPr>
      <w:r>
        <w:t>фамилия, имя, отчество (в именительном падеже); - возраст;</w:t>
      </w:r>
    </w:p>
    <w:p w:rsidR="0038105B" w:rsidRDefault="003E0156">
      <w:pPr>
        <w:numPr>
          <w:ilvl w:val="0"/>
          <w:numId w:val="5"/>
        </w:numPr>
        <w:ind w:right="609" w:firstLine="332"/>
      </w:pPr>
      <w:r>
        <w:t>телефон и адрес электронной почты;</w:t>
      </w:r>
    </w:p>
    <w:p w:rsidR="0038105B" w:rsidRDefault="003E0156">
      <w:pPr>
        <w:numPr>
          <w:ilvl w:val="0"/>
          <w:numId w:val="5"/>
        </w:numPr>
        <w:ind w:right="609" w:firstLine="332"/>
      </w:pPr>
      <w:r>
        <w:t>название области, района, населенного пункта. Критерии оценки:</w:t>
      </w:r>
    </w:p>
    <w:p w:rsidR="0038105B" w:rsidRDefault="003E0156">
      <w:pPr>
        <w:numPr>
          <w:ilvl w:val="0"/>
          <w:numId w:val="5"/>
        </w:numPr>
        <w:ind w:right="609" w:firstLine="332"/>
      </w:pPr>
      <w:r>
        <w:t xml:space="preserve">грамотность (0-10 баллов); </w:t>
      </w:r>
      <w:r>
        <w:rPr>
          <w:noProof/>
        </w:rPr>
        <w:drawing>
          <wp:inline distT="0" distB="0" distL="0" distR="0">
            <wp:extent cx="94523" cy="21483"/>
            <wp:effectExtent l="0" t="0" r="0" b="0"/>
            <wp:docPr id="8222" name="Picture 8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2" name="Picture 822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523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глубина содержания и уровень раскрытия темы (0-10 баллов); </w:t>
      </w:r>
      <w:r>
        <w:rPr>
          <w:noProof/>
        </w:rPr>
        <w:drawing>
          <wp:inline distT="0" distB="0" distL="0" distR="0">
            <wp:extent cx="94523" cy="21483"/>
            <wp:effectExtent l="0" t="0" r="0" b="0"/>
            <wp:docPr id="8223" name="Picture 8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3" name="Picture 822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4523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средства художественной выразительности (0-10 баллов). Максимальное количество баллов — 30.</w:t>
      </w:r>
    </w:p>
    <w:sectPr w:rsidR="0038105B">
      <w:pgSz w:w="12240" w:h="15840"/>
      <w:pgMar w:top="663" w:right="1171" w:bottom="250" w:left="17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2.25pt;height:.75pt" coordsize="" o:spt="100" o:bullet="t" adj="0,,0" path="" stroked="f">
        <v:stroke joinstyle="miter"/>
        <v:imagedata r:id="rId1" o:title="image22"/>
        <v:formulas/>
        <v:path o:connecttype="segments"/>
      </v:shape>
    </w:pict>
  </w:numPicBullet>
  <w:abstractNum w:abstractNumId="0" w15:restartNumberingAfterBreak="0">
    <w:nsid w:val="21CD5FB7"/>
    <w:multiLevelType w:val="multilevel"/>
    <w:tmpl w:val="54C44BDC"/>
    <w:lvl w:ilvl="0">
      <w:start w:val="2"/>
      <w:numFmt w:val="decimal"/>
      <w:lvlText w:val="%1."/>
      <w:lvlJc w:val="left"/>
      <w:pPr>
        <w:ind w:left="1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747C50"/>
    <w:multiLevelType w:val="multilevel"/>
    <w:tmpl w:val="AE0201E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BC5E70"/>
    <w:multiLevelType w:val="multilevel"/>
    <w:tmpl w:val="60CA8D46"/>
    <w:lvl w:ilvl="0">
      <w:start w:val="3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8E3485"/>
    <w:multiLevelType w:val="hybridMultilevel"/>
    <w:tmpl w:val="FC8C16C0"/>
    <w:lvl w:ilvl="0" w:tplc="0BE6E3B4">
      <w:start w:val="1"/>
      <w:numFmt w:val="bullet"/>
      <w:lvlText w:val="•"/>
      <w:lvlPicBulletId w:val="0"/>
      <w:lvlJc w:val="left"/>
      <w:pPr>
        <w:ind w:left="1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2868606">
      <w:start w:val="1"/>
      <w:numFmt w:val="bullet"/>
      <w:lvlText w:val="o"/>
      <w:lvlJc w:val="left"/>
      <w:pPr>
        <w:ind w:left="1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AE4268">
      <w:start w:val="1"/>
      <w:numFmt w:val="bullet"/>
      <w:lvlText w:val="▪"/>
      <w:lvlJc w:val="left"/>
      <w:pPr>
        <w:ind w:left="2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48A1BEA">
      <w:start w:val="1"/>
      <w:numFmt w:val="bullet"/>
      <w:lvlText w:val="•"/>
      <w:lvlJc w:val="left"/>
      <w:pPr>
        <w:ind w:left="2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4C0E1D2">
      <w:start w:val="1"/>
      <w:numFmt w:val="bullet"/>
      <w:lvlText w:val="o"/>
      <w:lvlJc w:val="left"/>
      <w:pPr>
        <w:ind w:left="3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850FD4C">
      <w:start w:val="1"/>
      <w:numFmt w:val="bullet"/>
      <w:lvlText w:val="▪"/>
      <w:lvlJc w:val="left"/>
      <w:pPr>
        <w:ind w:left="4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00922E">
      <w:start w:val="1"/>
      <w:numFmt w:val="bullet"/>
      <w:lvlText w:val="•"/>
      <w:lvlJc w:val="left"/>
      <w:pPr>
        <w:ind w:left="4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B066176">
      <w:start w:val="1"/>
      <w:numFmt w:val="bullet"/>
      <w:lvlText w:val="o"/>
      <w:lvlJc w:val="left"/>
      <w:pPr>
        <w:ind w:left="5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7E2B56">
      <w:start w:val="1"/>
      <w:numFmt w:val="bullet"/>
      <w:lvlText w:val="▪"/>
      <w:lvlJc w:val="left"/>
      <w:pPr>
        <w:ind w:left="6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40532"/>
    <w:multiLevelType w:val="hybridMultilevel"/>
    <w:tmpl w:val="E098B0E0"/>
    <w:lvl w:ilvl="0" w:tplc="EFBEE7F4">
      <w:start w:val="1"/>
      <w:numFmt w:val="bullet"/>
      <w:lvlText w:val="-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74B0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962BD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5B4EEB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E38C16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0A6B03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3E777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37ECB3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458E12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5B"/>
    <w:rsid w:val="000A3EE0"/>
    <w:rsid w:val="0038105B"/>
    <w:rsid w:val="003E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FA6E"/>
  <w15:docId w15:val="{4779F4B0-364D-4480-AA1A-3F3713CC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47" w:lineRule="auto"/>
      <w:ind w:left="321" w:hanging="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48"/>
      <w:ind w:left="541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tyles" Target="style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АлександрАнатольевич</dc:creator>
  <cp:keywords/>
  <cp:lastModifiedBy>АлександрАнатольевич</cp:lastModifiedBy>
  <cp:revision>3</cp:revision>
  <dcterms:created xsi:type="dcterms:W3CDTF">2021-02-10T06:10:00Z</dcterms:created>
  <dcterms:modified xsi:type="dcterms:W3CDTF">2021-02-10T06:35:00Z</dcterms:modified>
</cp:coreProperties>
</file>