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379"/>
        <w:tblW w:w="14961" w:type="dxa"/>
        <w:tblLayout w:type="fixed"/>
        <w:tblLook w:val="04A0" w:firstRow="1" w:lastRow="0" w:firstColumn="1" w:lastColumn="0" w:noHBand="0" w:noVBand="1"/>
      </w:tblPr>
      <w:tblGrid>
        <w:gridCol w:w="7390"/>
        <w:gridCol w:w="842"/>
        <w:gridCol w:w="842"/>
        <w:gridCol w:w="841"/>
        <w:gridCol w:w="841"/>
        <w:gridCol w:w="1005"/>
        <w:gridCol w:w="677"/>
        <w:gridCol w:w="841"/>
        <w:gridCol w:w="841"/>
        <w:gridCol w:w="841"/>
      </w:tblGrid>
      <w:tr w:rsidR="00D2730B" w:rsidRPr="00D2730B" w:rsidTr="00F97E72">
        <w:trPr>
          <w:trHeight w:val="480"/>
        </w:trPr>
        <w:tc>
          <w:tcPr>
            <w:tcW w:w="7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730B" w:rsidRPr="00D2730B" w:rsidRDefault="00D2730B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ОДО ФСН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6E35D4" w:rsidRPr="006E35D4" w:rsidRDefault="006E35D4" w:rsidP="00F97E72">
            <w:pPr>
              <w:pStyle w:val="a3"/>
              <w:snapToGrid w:val="0"/>
              <w:ind w:right="-285"/>
              <w:contextualSpacing/>
              <w:rPr>
                <w:rFonts w:ascii="PT Astra Serif" w:eastAsia="Times New Roman" w:hAnsi="PT Astra Serif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6E35D4">
              <w:rPr>
                <w:rFonts w:ascii="PT Astra Serif" w:eastAsia="Times New Roman" w:hAnsi="PT Astra Serif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Результативность образовательной деятельности</w:t>
            </w:r>
          </w:p>
          <w:p w:rsidR="00D2730B" w:rsidRPr="00D2730B" w:rsidRDefault="00D2730B" w:rsidP="00F97E72">
            <w:pPr>
              <w:spacing w:after="0" w:line="240" w:lineRule="auto"/>
              <w:ind w:left="113" w:right="113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center"/>
            <w:hideMark/>
          </w:tcPr>
          <w:p w:rsidR="006E35D4" w:rsidRPr="006E35D4" w:rsidRDefault="006E35D4" w:rsidP="00F97E72">
            <w:pPr>
              <w:pStyle w:val="a3"/>
              <w:ind w:right="-285"/>
              <w:contextualSpacing/>
              <w:rPr>
                <w:rFonts w:ascii="PT Astra Serif" w:eastAsia="Times New Roman" w:hAnsi="PT Astra Serif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6E35D4">
              <w:rPr>
                <w:rFonts w:ascii="PT Astra Serif" w:eastAsia="Times New Roman" w:hAnsi="PT Astra Serif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Результативность методической деятельности</w:t>
            </w:r>
          </w:p>
          <w:p w:rsidR="00D2730B" w:rsidRPr="00D2730B" w:rsidRDefault="00D2730B" w:rsidP="00F97E72">
            <w:pPr>
              <w:spacing w:after="0" w:line="240" w:lineRule="auto"/>
              <w:ind w:left="113" w:right="113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D2730B" w:rsidRPr="00D2730B" w:rsidRDefault="00D2730B" w:rsidP="00F97E72">
            <w:pPr>
              <w:spacing w:after="0" w:line="240" w:lineRule="auto"/>
              <w:ind w:left="113" w:right="113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Кадровое обеспечение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D2730B" w:rsidRPr="00D2730B" w:rsidRDefault="006E35D4" w:rsidP="00F97E72">
            <w:pPr>
              <w:pStyle w:val="a3"/>
              <w:snapToGrid w:val="0"/>
              <w:ind w:right="-285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E35D4">
              <w:rPr>
                <w:rFonts w:ascii="PT Astra Serif" w:eastAsia="Times New Roman" w:hAnsi="PT Astra Serif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Информационное сопровождение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center"/>
            <w:hideMark/>
          </w:tcPr>
          <w:p w:rsidR="00F97E72" w:rsidRDefault="006E35D4" w:rsidP="00F97E72">
            <w:pPr>
              <w:spacing w:after="0" w:line="240" w:lineRule="auto"/>
              <w:ind w:right="-284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E35D4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 xml:space="preserve">Подготовка спортсменов-разрядников и </w:t>
            </w:r>
          </w:p>
          <w:p w:rsidR="006E35D4" w:rsidRPr="006E35D4" w:rsidRDefault="006E35D4" w:rsidP="00F97E72">
            <w:pPr>
              <w:spacing w:after="0" w:line="240" w:lineRule="auto"/>
              <w:ind w:right="-285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E35D4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судей</w:t>
            </w:r>
          </w:p>
          <w:p w:rsidR="00D2730B" w:rsidRPr="00D2730B" w:rsidRDefault="00D2730B" w:rsidP="00F97E72">
            <w:pPr>
              <w:spacing w:after="0" w:line="240" w:lineRule="auto"/>
              <w:ind w:left="113" w:right="113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center"/>
            <w:hideMark/>
          </w:tcPr>
          <w:p w:rsidR="006E35D4" w:rsidRPr="006E35D4" w:rsidRDefault="006E35D4" w:rsidP="00F97E72">
            <w:pPr>
              <w:pStyle w:val="a3"/>
              <w:snapToGrid w:val="0"/>
              <w:ind w:right="-285"/>
              <w:rPr>
                <w:rFonts w:ascii="PT Astra Serif" w:eastAsia="Times New Roman" w:hAnsi="PT Astra Serif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6E35D4">
              <w:rPr>
                <w:rFonts w:ascii="PT Astra Serif" w:eastAsia="Times New Roman" w:hAnsi="PT Astra Serif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Активное участие в общественно значимых мероприятиях</w:t>
            </w:r>
          </w:p>
          <w:p w:rsidR="00D2730B" w:rsidRPr="00D2730B" w:rsidRDefault="00D2730B" w:rsidP="00F97E72">
            <w:pPr>
              <w:spacing w:after="0" w:line="240" w:lineRule="auto"/>
              <w:ind w:left="113" w:right="113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center"/>
            <w:hideMark/>
          </w:tcPr>
          <w:p w:rsidR="00D2730B" w:rsidRPr="00D2730B" w:rsidRDefault="006E35D4" w:rsidP="00F97E72">
            <w:pPr>
              <w:spacing w:after="0" w:line="240" w:lineRule="auto"/>
              <w:ind w:left="113" w:right="113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E35D4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Деятельность ОДО в летний период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center"/>
            <w:hideMark/>
          </w:tcPr>
          <w:p w:rsidR="00D2730B" w:rsidRPr="00D2730B" w:rsidRDefault="00D2730B" w:rsidP="00F97E72">
            <w:pPr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D2730B" w:rsidRPr="00D2730B" w:rsidRDefault="00D2730B" w:rsidP="00F97E72">
            <w:pPr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Место</w:t>
            </w:r>
          </w:p>
        </w:tc>
      </w:tr>
      <w:tr w:rsidR="00D2730B" w:rsidRPr="00D2730B" w:rsidTr="00F97E72">
        <w:trPr>
          <w:trHeight w:val="1193"/>
        </w:trPr>
        <w:tc>
          <w:tcPr>
            <w:tcW w:w="7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30B" w:rsidRPr="00D2730B" w:rsidRDefault="00D2730B" w:rsidP="00F97E7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2730B" w:rsidRPr="00D2730B" w:rsidRDefault="00D2730B" w:rsidP="00F97E72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2730B" w:rsidRPr="00D2730B" w:rsidRDefault="00D2730B" w:rsidP="00F97E72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2730B" w:rsidRPr="00D2730B" w:rsidRDefault="00D2730B" w:rsidP="00F97E72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2730B" w:rsidRPr="00D2730B" w:rsidRDefault="00D2730B" w:rsidP="00F97E72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2730B" w:rsidRPr="00D2730B" w:rsidRDefault="00D2730B" w:rsidP="00F97E72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2730B" w:rsidRPr="00D2730B" w:rsidRDefault="00D2730B" w:rsidP="00F97E72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2730B" w:rsidRPr="00D2730B" w:rsidRDefault="00D2730B" w:rsidP="00F97E72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D2730B" w:rsidRPr="00D2730B" w:rsidRDefault="00D2730B" w:rsidP="00F97E72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2730B" w:rsidRPr="00D2730B" w:rsidRDefault="00D2730B" w:rsidP="00F97E72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730B" w:rsidRPr="00D2730B" w:rsidTr="00F97E72">
        <w:trPr>
          <w:trHeight w:hRule="exact" w:val="441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30B" w:rsidRPr="00D2730B" w:rsidRDefault="00D2730B" w:rsidP="00F97E7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7812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МАУ ДО «Спортивная школа №1», г. Тамбов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730B" w:rsidRPr="00D2730B" w:rsidRDefault="00D2730B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12,23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730B" w:rsidRPr="00D2730B" w:rsidRDefault="00D2730B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30B" w:rsidRPr="00D2730B" w:rsidRDefault="00D2730B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730B" w:rsidRPr="00D2730B" w:rsidRDefault="00D2730B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2,51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730B" w:rsidRPr="00D2730B" w:rsidRDefault="00D2730B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9,41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30B" w:rsidRPr="00D2730B" w:rsidRDefault="00D2730B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4,74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2730B" w:rsidRPr="00D2730B" w:rsidRDefault="00D2730B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2730B" w:rsidRPr="00D2730B" w:rsidRDefault="00D2730B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39,08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730B" w:rsidRPr="00D2730B" w:rsidRDefault="00D2730B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138CA" w:rsidRPr="00D2730B" w:rsidTr="00F97E72">
        <w:trPr>
          <w:trHeight w:hRule="exact" w:val="419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7812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МАУ ДО «Спортивная школа №6», г. Тамбов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9,35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5,56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5,48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1,79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6,57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33,63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F138CA" w:rsidRPr="00D2730B" w:rsidTr="00F97E72">
        <w:trPr>
          <w:trHeight w:hRule="exact" w:val="424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7812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МБУ ДО «Спортивная школа №3», г. Тамбов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6,39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5,63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5,87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2,05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23,56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F138CA" w:rsidRPr="00D2730B" w:rsidTr="00F97E72">
        <w:trPr>
          <w:trHeight w:hRule="exact" w:val="43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8781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МБУ ДО «Детско-юношеская спортивная школа по лыжным гонкам», г. Котовск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6,37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8,68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23,10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138CA" w:rsidRPr="00D2730B" w:rsidTr="00F97E72">
        <w:trPr>
          <w:trHeight w:hRule="exact" w:val="436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8781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МАУ ДО «Спортивная школа №5», г. Тамбов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3,71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5,22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2,86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21,69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F138CA" w:rsidRPr="00D2730B" w:rsidTr="00F97E72">
        <w:trPr>
          <w:trHeight w:hRule="exact" w:val="401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8781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МБУ ДО «Спортивная школа №8», г. Тамбов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5,55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3,69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3,05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2,43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0,68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20,14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F138CA" w:rsidRPr="00D2730B" w:rsidTr="00F97E72">
        <w:trPr>
          <w:trHeight w:hRule="exact" w:val="448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8781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МБУ ДО «Спортивная школа №2», г. Тамбов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3,19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4,43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3,48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0,81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17,53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F138CA" w:rsidRPr="00D2730B" w:rsidTr="00F97E72">
        <w:trPr>
          <w:trHeight w:hRule="exact" w:val="412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8781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МБОУ ДО «Детско-юношеская спортивная школа», г. Мичуринск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5,32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2,48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2,83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16,39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F138CA" w:rsidRPr="00D2730B" w:rsidTr="00F97E72">
        <w:trPr>
          <w:trHeight w:hRule="exact" w:val="418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8781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МБУ ДО «Детско-юношеская спортивная школа №2», г. Котовск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6,49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2,60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16,11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F138CA" w:rsidRPr="00D2730B" w:rsidTr="00F97E72">
        <w:trPr>
          <w:trHeight w:hRule="exact" w:val="439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8CA" w:rsidRPr="00D2730B" w:rsidRDefault="00F138CA" w:rsidP="00F97E7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8781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МБУ ДО «Спортивная школа №4», г. Тамбов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5,91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5,30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15,30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F138CA" w:rsidRPr="00D2730B" w:rsidTr="00F97E72">
        <w:trPr>
          <w:trHeight w:hRule="exact" w:val="416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8781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МБУ ДО «Детско-юношеская спортивная школа №1», г. Котовск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3,37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3,17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15,21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F138CA" w:rsidRPr="00D2730B" w:rsidTr="00F97E72">
        <w:trPr>
          <w:trHeight w:hRule="exact" w:val="454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8781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МБУ ДО «Детско-юношеская спортивная школа города Рассказово»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2,72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5,81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3,37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14,63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F138CA" w:rsidRPr="00D2730B" w:rsidTr="00F97E72">
        <w:trPr>
          <w:trHeight w:hRule="exact" w:val="454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8781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МБОУ ДО «Детско-юношеская спортивная школа», г. Моршанск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1,54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3,59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12,59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F138CA" w:rsidRPr="00D2730B" w:rsidTr="00F97E72">
        <w:trPr>
          <w:trHeight w:hRule="exact" w:val="454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8CA" w:rsidRPr="00D2730B" w:rsidRDefault="00F138CA" w:rsidP="00F97E7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8781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МБУ ДО «Спортивная школа №7», г. Тамбов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2,87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1,78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2,17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11,48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F138CA" w:rsidRPr="00D2730B" w:rsidTr="00F97E72">
        <w:trPr>
          <w:trHeight w:hRule="exact" w:val="454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8781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МАУ ДО «Детско-юношеская спортивная школа», г. Уварово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1,95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3,12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10,42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F138CA" w:rsidRPr="00D2730B" w:rsidTr="00F97E72">
        <w:trPr>
          <w:trHeight w:hRule="exact" w:val="454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8CA" w:rsidRPr="00D2730B" w:rsidRDefault="00F138CA" w:rsidP="00F97E7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68781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МБУ ДО «Детско-юношеская спортивная школа», г. Кирсанов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8,52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8CA" w:rsidRPr="00D2730B" w:rsidRDefault="00F138CA" w:rsidP="00F97E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</w:tbl>
    <w:p w:rsidR="00B361A5" w:rsidRPr="00B361A5" w:rsidRDefault="00B361A5" w:rsidP="00B361A5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</w:pPr>
      <w:r w:rsidRPr="00B361A5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Результаты рейтинговой оценки деятельности организаций дополнительного образования Тамбовской области</w:t>
      </w:r>
    </w:p>
    <w:p w:rsidR="00B361A5" w:rsidRPr="00687812" w:rsidRDefault="00B361A5" w:rsidP="00B361A5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</w:pPr>
      <w:r w:rsidRPr="00B361A5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по итогам 202</w:t>
      </w:r>
      <w:r w:rsidRPr="00687812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4</w:t>
      </w:r>
      <w:r w:rsidRPr="00B361A5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-202</w:t>
      </w:r>
      <w:r w:rsidRPr="00687812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5</w:t>
      </w:r>
      <w:r w:rsidRPr="00B361A5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 xml:space="preserve"> учебного года</w:t>
      </w:r>
    </w:p>
    <w:p w:rsidR="00B361A5" w:rsidRDefault="00687812" w:rsidP="00B361A5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</w:rPr>
        <w:t>Организации дополнительного образования физкультурно-спортивной направленности городских округов</w:t>
      </w:r>
    </w:p>
    <w:p w:rsidR="00687812" w:rsidRPr="00B361A5" w:rsidRDefault="00687812" w:rsidP="00687812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</w:pPr>
      <w:r w:rsidRPr="00B361A5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lastRenderedPageBreak/>
        <w:t>Результаты рейтинговой оценки деятельности организаций дополнительного образования Тамбовской области</w:t>
      </w:r>
    </w:p>
    <w:p w:rsidR="00687812" w:rsidRPr="00687812" w:rsidRDefault="00687812" w:rsidP="00687812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</w:pPr>
      <w:r w:rsidRPr="00B361A5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по итогам 202</w:t>
      </w:r>
      <w:r w:rsidRPr="00687812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4</w:t>
      </w:r>
      <w:r w:rsidRPr="00B361A5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-202</w:t>
      </w:r>
      <w:r w:rsidRPr="00687812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5</w:t>
      </w:r>
      <w:r w:rsidRPr="00B361A5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 xml:space="preserve"> учебного года</w:t>
      </w:r>
    </w:p>
    <w:p w:rsidR="00687812" w:rsidRDefault="00687812" w:rsidP="00687812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</w:rPr>
        <w:t>Организации дополнительного образования физкультурно-спортивной направленности муниципальных округов</w:t>
      </w:r>
    </w:p>
    <w:tbl>
      <w:tblPr>
        <w:tblW w:w="14560" w:type="dxa"/>
        <w:tblLayout w:type="fixed"/>
        <w:tblLook w:val="04A0" w:firstRow="1" w:lastRow="0" w:firstColumn="1" w:lastColumn="0" w:noHBand="0" w:noVBand="1"/>
      </w:tblPr>
      <w:tblGrid>
        <w:gridCol w:w="7253"/>
        <w:gridCol w:w="811"/>
        <w:gridCol w:w="812"/>
        <w:gridCol w:w="812"/>
        <w:gridCol w:w="812"/>
        <w:gridCol w:w="812"/>
        <w:gridCol w:w="812"/>
        <w:gridCol w:w="812"/>
        <w:gridCol w:w="812"/>
        <w:gridCol w:w="812"/>
      </w:tblGrid>
      <w:tr w:rsidR="006E35D4" w:rsidRPr="00D2730B" w:rsidTr="006E35D4">
        <w:trPr>
          <w:cantSplit/>
          <w:trHeight w:val="1975"/>
        </w:trPr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5D4" w:rsidRPr="00D2730B" w:rsidRDefault="006E35D4" w:rsidP="006E35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D2730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ОДО ФСН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E35D4" w:rsidRPr="006E35D4" w:rsidRDefault="006E35D4" w:rsidP="006E35D4">
            <w:pPr>
              <w:pStyle w:val="a3"/>
              <w:snapToGrid w:val="0"/>
              <w:spacing w:line="230" w:lineRule="auto"/>
              <w:ind w:right="-285"/>
              <w:contextualSpacing/>
              <w:rPr>
                <w:rFonts w:ascii="PT Astra Serif" w:eastAsia="Times New Roman" w:hAnsi="PT Astra Serif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6E35D4">
              <w:rPr>
                <w:rFonts w:ascii="PT Astra Serif" w:eastAsia="Times New Roman" w:hAnsi="PT Astra Serif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 xml:space="preserve">Результативность образовательной деятельности </w:t>
            </w:r>
          </w:p>
          <w:p w:rsidR="006E35D4" w:rsidRPr="00D2730B" w:rsidRDefault="006E35D4" w:rsidP="006E35D4">
            <w:pPr>
              <w:spacing w:after="0" w:line="240" w:lineRule="auto"/>
              <w:ind w:left="113" w:right="113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E35D4" w:rsidRPr="006E35D4" w:rsidRDefault="006E35D4" w:rsidP="006E35D4">
            <w:pPr>
              <w:pStyle w:val="a3"/>
              <w:spacing w:line="230" w:lineRule="auto"/>
              <w:ind w:right="-285"/>
              <w:contextualSpacing/>
              <w:rPr>
                <w:rFonts w:ascii="PT Astra Serif" w:eastAsia="Times New Roman" w:hAnsi="PT Astra Serif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6E35D4">
              <w:rPr>
                <w:rFonts w:ascii="PT Astra Serif" w:eastAsia="Times New Roman" w:hAnsi="PT Astra Serif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 xml:space="preserve">Результативность методической деятельности </w:t>
            </w:r>
          </w:p>
          <w:p w:rsidR="006E35D4" w:rsidRPr="00D2730B" w:rsidRDefault="006E35D4" w:rsidP="006E35D4">
            <w:pPr>
              <w:spacing w:after="0" w:line="240" w:lineRule="auto"/>
              <w:ind w:left="113" w:right="113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6E35D4" w:rsidRPr="00D2730B" w:rsidRDefault="006E35D4" w:rsidP="006E35D4">
            <w:pPr>
              <w:spacing w:after="0" w:line="240" w:lineRule="auto"/>
              <w:ind w:left="113" w:right="113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Кадровое обеспечение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E35D4" w:rsidRPr="006E35D4" w:rsidRDefault="006E35D4" w:rsidP="006E35D4">
            <w:pPr>
              <w:pStyle w:val="a3"/>
              <w:snapToGrid w:val="0"/>
              <w:spacing w:line="230" w:lineRule="auto"/>
              <w:ind w:right="-285"/>
              <w:rPr>
                <w:rFonts w:ascii="PT Astra Serif" w:eastAsia="Times New Roman" w:hAnsi="PT Astra Serif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6E35D4">
              <w:rPr>
                <w:rFonts w:ascii="PT Astra Serif" w:eastAsia="Times New Roman" w:hAnsi="PT Astra Serif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 xml:space="preserve">Информационное сопровождение </w:t>
            </w:r>
          </w:p>
          <w:p w:rsidR="006E35D4" w:rsidRPr="00D2730B" w:rsidRDefault="006E35D4" w:rsidP="006E35D4">
            <w:pPr>
              <w:spacing w:after="0" w:line="240" w:lineRule="auto"/>
              <w:ind w:left="113" w:right="113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center"/>
            <w:hideMark/>
          </w:tcPr>
          <w:p w:rsidR="006E35D4" w:rsidRPr="006E35D4" w:rsidRDefault="006E35D4" w:rsidP="006E35D4">
            <w:pPr>
              <w:spacing w:line="230" w:lineRule="auto"/>
              <w:ind w:right="-285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E35D4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 xml:space="preserve">Подготовка спортсменов-разрядников и судей </w:t>
            </w:r>
          </w:p>
          <w:p w:rsidR="006E35D4" w:rsidRPr="00D2730B" w:rsidRDefault="006E35D4" w:rsidP="006E35D4">
            <w:pPr>
              <w:spacing w:after="0" w:line="240" w:lineRule="auto"/>
              <w:ind w:left="113" w:right="113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E35D4" w:rsidRPr="006E35D4" w:rsidRDefault="006E35D4" w:rsidP="006E35D4">
            <w:pPr>
              <w:pStyle w:val="a3"/>
              <w:snapToGrid w:val="0"/>
              <w:spacing w:line="230" w:lineRule="auto"/>
              <w:ind w:right="-285"/>
              <w:rPr>
                <w:rFonts w:ascii="PT Astra Serif" w:eastAsia="Times New Roman" w:hAnsi="PT Astra Serif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6E35D4">
              <w:rPr>
                <w:rFonts w:ascii="PT Astra Serif" w:eastAsia="Times New Roman" w:hAnsi="PT Astra Serif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 xml:space="preserve">Активное участие в общественно значимых мероприятиях </w:t>
            </w:r>
          </w:p>
          <w:p w:rsidR="006E35D4" w:rsidRPr="00D2730B" w:rsidRDefault="006E35D4" w:rsidP="006E35D4">
            <w:pPr>
              <w:spacing w:after="0" w:line="240" w:lineRule="auto"/>
              <w:ind w:left="113" w:right="113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center"/>
            <w:hideMark/>
          </w:tcPr>
          <w:p w:rsidR="006E35D4" w:rsidRPr="00D2730B" w:rsidRDefault="006E35D4" w:rsidP="006E35D4">
            <w:pPr>
              <w:spacing w:after="0" w:line="240" w:lineRule="auto"/>
              <w:ind w:left="113" w:right="113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E35D4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Деятельность ОДО в летний период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center"/>
            <w:hideMark/>
          </w:tcPr>
          <w:p w:rsidR="006E35D4" w:rsidRPr="00D2730B" w:rsidRDefault="006E35D4" w:rsidP="006E35D4">
            <w:pPr>
              <w:spacing w:after="0" w:line="240" w:lineRule="auto"/>
              <w:ind w:left="113" w:right="113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E35D4" w:rsidRPr="00D2730B" w:rsidRDefault="006E35D4" w:rsidP="006E35D4">
            <w:pPr>
              <w:spacing w:after="0" w:line="240" w:lineRule="auto"/>
              <w:ind w:left="113" w:right="113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Место</w:t>
            </w:r>
          </w:p>
        </w:tc>
      </w:tr>
      <w:tr w:rsidR="00D2730B" w:rsidRPr="00D2730B" w:rsidTr="00F97E72">
        <w:trPr>
          <w:trHeight w:val="418"/>
        </w:trPr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30B" w:rsidRPr="00D2730B" w:rsidRDefault="00642574" w:rsidP="00F97E7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87812">
              <w:rPr>
                <w:rFonts w:ascii="PT Astra Serif" w:hAnsi="PT Astra Serif"/>
                <w:b/>
                <w:sz w:val="20"/>
                <w:szCs w:val="20"/>
              </w:rPr>
              <w:t xml:space="preserve">МБУ ДО Спортивная школа </w:t>
            </w:r>
            <w:proofErr w:type="spellStart"/>
            <w:r w:rsidRPr="00687812">
              <w:rPr>
                <w:rFonts w:ascii="PT Astra Serif" w:hAnsi="PT Astra Serif"/>
                <w:b/>
                <w:sz w:val="20"/>
                <w:szCs w:val="20"/>
              </w:rPr>
              <w:t>Жердевского</w:t>
            </w:r>
            <w:proofErr w:type="spellEnd"/>
            <w:r w:rsidRPr="00687812">
              <w:rPr>
                <w:rFonts w:ascii="PT Astra Serif" w:hAnsi="PT Astra Serif"/>
                <w:b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30B" w:rsidRPr="00D2730B" w:rsidRDefault="00D2730B" w:rsidP="00F138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16,43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30B" w:rsidRPr="00D2730B" w:rsidRDefault="00D2730B" w:rsidP="00F138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3,13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730B" w:rsidRPr="00D2730B" w:rsidRDefault="00D2730B" w:rsidP="00F138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2,46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30B" w:rsidRPr="00D2730B" w:rsidRDefault="00D2730B" w:rsidP="00F138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30B" w:rsidRPr="00D2730B" w:rsidRDefault="00D2730B" w:rsidP="00F138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6,54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730B" w:rsidRPr="00D2730B" w:rsidRDefault="00D2730B" w:rsidP="00F138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2730B" w:rsidRPr="00D2730B" w:rsidRDefault="00D2730B" w:rsidP="00F138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2730B" w:rsidRPr="00D2730B" w:rsidRDefault="00D2730B" w:rsidP="00F138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31,49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730B" w:rsidRPr="00F97E72" w:rsidRDefault="00D2730B" w:rsidP="00F138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7E72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361A5" w:rsidRPr="00D2730B" w:rsidTr="006E35D4">
        <w:trPr>
          <w:trHeight w:val="300"/>
        </w:trPr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1A5" w:rsidRPr="00D2730B" w:rsidRDefault="00B361A5" w:rsidP="00F97E7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87812">
              <w:rPr>
                <w:rFonts w:ascii="PT Astra Serif" w:hAnsi="PT Astra Serif"/>
                <w:b/>
                <w:sz w:val="20"/>
                <w:szCs w:val="20"/>
              </w:rPr>
              <w:t xml:space="preserve">МБОУ ДО «Детско-юношеская спортивная школа» </w:t>
            </w:r>
            <w:proofErr w:type="spellStart"/>
            <w:r w:rsidRPr="00687812">
              <w:rPr>
                <w:rFonts w:ascii="PT Astra Serif" w:hAnsi="PT Astra Serif"/>
                <w:b/>
                <w:sz w:val="20"/>
                <w:szCs w:val="20"/>
              </w:rPr>
              <w:t>Инжавинского</w:t>
            </w:r>
            <w:proofErr w:type="spellEnd"/>
            <w:r w:rsidRPr="00687812">
              <w:rPr>
                <w:rFonts w:ascii="PT Astra Serif" w:hAnsi="PT Astra Serif"/>
                <w:b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6,23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2,05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19,83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1A5" w:rsidRPr="00F97E72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7E72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361A5" w:rsidRPr="00D2730B" w:rsidTr="00F97E72">
        <w:trPr>
          <w:trHeight w:val="371"/>
        </w:trPr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1A5" w:rsidRPr="00D2730B" w:rsidRDefault="00B361A5" w:rsidP="00F97E7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87812">
              <w:rPr>
                <w:rFonts w:ascii="PT Astra Serif" w:hAnsi="PT Astra Serif"/>
                <w:b/>
                <w:sz w:val="20"/>
                <w:szCs w:val="20"/>
              </w:rPr>
              <w:t>МБУ ДО «Сосновская спортивная школа»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2,87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4,71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1,17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14,14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1A5" w:rsidRPr="00F97E72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7E72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B361A5" w:rsidRPr="00D2730B" w:rsidTr="006E35D4">
        <w:trPr>
          <w:trHeight w:val="300"/>
        </w:trPr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1A5" w:rsidRPr="00D2730B" w:rsidRDefault="00B361A5" w:rsidP="00F97E72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87812">
              <w:rPr>
                <w:rFonts w:ascii="PT Astra Serif" w:hAnsi="PT Astra Serif"/>
                <w:sz w:val="20"/>
                <w:szCs w:val="20"/>
              </w:rPr>
              <w:t>МБУ ДО «Спортивная школа им. С.Л. Поликарпова» Тамбовского муниципального округа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2,56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6,10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13,89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B361A5" w:rsidRPr="00D2730B" w:rsidTr="00024E17">
        <w:trPr>
          <w:trHeight w:val="369"/>
        </w:trPr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1A5" w:rsidRPr="00D2730B" w:rsidRDefault="00B361A5" w:rsidP="00F97E72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87812">
              <w:rPr>
                <w:rFonts w:ascii="PT Astra Serif" w:hAnsi="PT Astra Serif"/>
                <w:sz w:val="20"/>
                <w:szCs w:val="20"/>
              </w:rPr>
              <w:t>МБОУ ДО «Первомайская детско-юношеская спортивная школа»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3,17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1,66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2,56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10,82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B361A5" w:rsidRPr="00D2730B" w:rsidTr="006E35D4">
        <w:trPr>
          <w:trHeight w:val="300"/>
        </w:trPr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1A5" w:rsidRPr="00D2730B" w:rsidRDefault="00B361A5" w:rsidP="00F97E72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87812">
              <w:rPr>
                <w:rFonts w:ascii="PT Astra Serif" w:hAnsi="PT Astra Serif"/>
                <w:sz w:val="20"/>
                <w:szCs w:val="20"/>
              </w:rPr>
              <w:t>МБОУ ДО Детско-юношеская спортивная школа «Салют» Мучкапского муниципального округа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10,67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361A5" w:rsidRPr="00D2730B" w:rsidTr="006E35D4">
        <w:trPr>
          <w:trHeight w:val="300"/>
        </w:trPr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1A5" w:rsidRPr="00D2730B" w:rsidRDefault="00B361A5" w:rsidP="00F97E72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87812">
              <w:rPr>
                <w:rFonts w:ascii="PT Astra Serif" w:hAnsi="PT Astra Serif"/>
                <w:sz w:val="20"/>
                <w:szCs w:val="20"/>
              </w:rPr>
              <w:t xml:space="preserve">МБУ ДО «Детско-юношеская спортивная школа» </w:t>
            </w:r>
            <w:proofErr w:type="spellStart"/>
            <w:r w:rsidRPr="00687812">
              <w:rPr>
                <w:rFonts w:ascii="PT Astra Serif" w:hAnsi="PT Astra Serif"/>
                <w:sz w:val="20"/>
                <w:szCs w:val="20"/>
              </w:rPr>
              <w:t>Уметского</w:t>
            </w:r>
            <w:proofErr w:type="spellEnd"/>
            <w:r w:rsidRPr="00687812">
              <w:rPr>
                <w:rFonts w:ascii="PT Astra Serif" w:hAnsi="PT Astra Serif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9,16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B361A5" w:rsidRPr="00D2730B" w:rsidTr="00F97E72">
        <w:trPr>
          <w:trHeight w:val="389"/>
        </w:trPr>
        <w:tc>
          <w:tcPr>
            <w:tcW w:w="7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1A5" w:rsidRPr="00D2730B" w:rsidRDefault="00B361A5" w:rsidP="00F97E72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87812">
              <w:rPr>
                <w:rFonts w:ascii="PT Astra Serif" w:hAnsi="PT Astra Serif"/>
                <w:sz w:val="20"/>
                <w:szCs w:val="20"/>
              </w:rPr>
              <w:t>МБУ ДО «Спортивная школа Рассказовского муниципального округа»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2,07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0,68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2,43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1,44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8,88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B361A5" w:rsidRPr="00D2730B" w:rsidTr="006E35D4">
        <w:trPr>
          <w:trHeight w:val="300"/>
        </w:trPr>
        <w:tc>
          <w:tcPr>
            <w:tcW w:w="7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1A5" w:rsidRPr="00D2730B" w:rsidRDefault="00B361A5" w:rsidP="00F97E72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87812">
              <w:rPr>
                <w:rFonts w:ascii="PT Astra Serif" w:hAnsi="PT Astra Serif"/>
                <w:sz w:val="20"/>
                <w:szCs w:val="20"/>
              </w:rPr>
              <w:t>МБОУ ДО «Детско-юношеская спортивная школа» Никифоровского Муниципального округа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1,41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2,72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8,05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B361A5" w:rsidRPr="00D2730B" w:rsidTr="006E35D4">
        <w:trPr>
          <w:trHeight w:val="300"/>
        </w:trPr>
        <w:tc>
          <w:tcPr>
            <w:tcW w:w="7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1A5" w:rsidRPr="00D2730B" w:rsidRDefault="00B361A5" w:rsidP="00F97E72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87812">
              <w:rPr>
                <w:rFonts w:ascii="PT Astra Serif" w:hAnsi="PT Astra Serif"/>
                <w:sz w:val="20"/>
                <w:szCs w:val="20"/>
              </w:rPr>
              <w:t>МБУ ДО «Детская юношеская спортивная школа» Мордовского муниципального округа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1,73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3,19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7,98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B361A5" w:rsidRPr="00D2730B" w:rsidTr="00F97E72">
        <w:trPr>
          <w:trHeight w:val="463"/>
        </w:trPr>
        <w:tc>
          <w:tcPr>
            <w:tcW w:w="7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1A5" w:rsidRPr="00D2730B" w:rsidRDefault="00B361A5" w:rsidP="00F97E72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87812">
              <w:rPr>
                <w:rFonts w:ascii="PT Astra Serif" w:hAnsi="PT Astra Serif"/>
                <w:sz w:val="20"/>
                <w:szCs w:val="20"/>
              </w:rPr>
              <w:t>МБОУ ДО «Знаменская детско-юношеская спортивная школа»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2,21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7,77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B361A5" w:rsidRPr="00D2730B" w:rsidTr="006E35D4">
        <w:trPr>
          <w:trHeight w:val="300"/>
        </w:trPr>
        <w:tc>
          <w:tcPr>
            <w:tcW w:w="7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1A5" w:rsidRPr="00D2730B" w:rsidRDefault="00B361A5" w:rsidP="00F97E72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87812">
              <w:rPr>
                <w:rFonts w:ascii="PT Astra Serif" w:hAnsi="PT Astra Serif"/>
                <w:sz w:val="20"/>
                <w:szCs w:val="20"/>
              </w:rPr>
              <w:t xml:space="preserve">МБОУ ДО «Детско-юношеская спортивная школа имени чемпиона мира по греко-римской борьбе Е.Т. </w:t>
            </w:r>
            <w:proofErr w:type="spellStart"/>
            <w:r w:rsidRPr="00687812">
              <w:rPr>
                <w:rFonts w:ascii="PT Astra Serif" w:hAnsi="PT Astra Serif"/>
                <w:sz w:val="20"/>
                <w:szCs w:val="20"/>
              </w:rPr>
              <w:t>Артюхина</w:t>
            </w:r>
            <w:proofErr w:type="spellEnd"/>
            <w:r w:rsidRPr="00687812">
              <w:rPr>
                <w:rFonts w:ascii="PT Astra Serif" w:hAnsi="PT Astra Serif"/>
                <w:sz w:val="20"/>
                <w:szCs w:val="20"/>
              </w:rPr>
              <w:t xml:space="preserve">», </w:t>
            </w:r>
            <w:proofErr w:type="spellStart"/>
            <w:r w:rsidRPr="00687812">
              <w:rPr>
                <w:rFonts w:ascii="PT Astra Serif" w:hAnsi="PT Astra Serif"/>
                <w:sz w:val="20"/>
                <w:szCs w:val="20"/>
              </w:rPr>
              <w:t>Ржаксинского</w:t>
            </w:r>
            <w:proofErr w:type="spellEnd"/>
            <w:r w:rsidRPr="00687812">
              <w:rPr>
                <w:rFonts w:ascii="PT Astra Serif" w:hAnsi="PT Astra Serif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2,55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7,26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B361A5" w:rsidRPr="00D2730B" w:rsidTr="006E35D4">
        <w:trPr>
          <w:trHeight w:val="300"/>
        </w:trPr>
        <w:tc>
          <w:tcPr>
            <w:tcW w:w="7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1A5" w:rsidRPr="00D2730B" w:rsidRDefault="00B361A5" w:rsidP="00F97E72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87812">
              <w:rPr>
                <w:rFonts w:ascii="PT Astra Serif" w:hAnsi="PT Astra Serif"/>
                <w:sz w:val="20"/>
                <w:szCs w:val="20"/>
              </w:rPr>
              <w:t>МБОУ ДО «</w:t>
            </w:r>
            <w:proofErr w:type="spellStart"/>
            <w:r w:rsidRPr="00687812">
              <w:rPr>
                <w:rFonts w:ascii="PT Astra Serif" w:hAnsi="PT Astra Serif"/>
                <w:sz w:val="20"/>
                <w:szCs w:val="20"/>
              </w:rPr>
              <w:t>Дубовский</w:t>
            </w:r>
            <w:proofErr w:type="spellEnd"/>
            <w:r w:rsidRPr="00687812">
              <w:rPr>
                <w:rFonts w:ascii="PT Astra Serif" w:hAnsi="PT Astra Serif"/>
                <w:sz w:val="20"/>
                <w:szCs w:val="20"/>
              </w:rPr>
              <w:t xml:space="preserve"> детский центр физической культуры и спорта», Петровского муниципального округа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2,71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B361A5" w:rsidRPr="00D2730B" w:rsidTr="00F97E72">
        <w:trPr>
          <w:trHeight w:val="439"/>
        </w:trPr>
        <w:tc>
          <w:tcPr>
            <w:tcW w:w="7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1A5" w:rsidRPr="00D2730B" w:rsidRDefault="00B361A5" w:rsidP="00F97E72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87812">
              <w:rPr>
                <w:rFonts w:ascii="PT Astra Serif" w:hAnsi="PT Astra Serif"/>
                <w:sz w:val="20"/>
                <w:szCs w:val="20"/>
              </w:rPr>
              <w:t>МБОУ ДО «</w:t>
            </w:r>
            <w:proofErr w:type="spellStart"/>
            <w:r w:rsidRPr="00687812">
              <w:rPr>
                <w:rFonts w:ascii="PT Astra Serif" w:hAnsi="PT Astra Serif"/>
                <w:sz w:val="20"/>
                <w:szCs w:val="20"/>
              </w:rPr>
              <w:t>Староюрьевская</w:t>
            </w:r>
            <w:proofErr w:type="spellEnd"/>
            <w:r w:rsidRPr="00687812">
              <w:rPr>
                <w:rFonts w:ascii="PT Astra Serif" w:hAnsi="PT Astra Serif"/>
                <w:sz w:val="20"/>
                <w:szCs w:val="20"/>
              </w:rPr>
              <w:t xml:space="preserve"> детско-юношеская спортивная школа»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1A5" w:rsidRPr="00D2730B" w:rsidRDefault="00B361A5" w:rsidP="00B361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730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</w:tbl>
    <w:p w:rsidR="00D2730B" w:rsidRDefault="00D2730B" w:rsidP="00687812"/>
    <w:sectPr w:rsidR="00D2730B" w:rsidSect="00B361A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mbus Sans L">
    <w:altName w:val="Malgun Gothic Semilight"/>
    <w:charset w:val="80"/>
    <w:family w:val="swiss"/>
    <w:pitch w:val="default"/>
    <w:sig w:usb0="00000000" w:usb1="00000000" w:usb2="00000000" w:usb3="00000000" w:csb0="00040001" w:csb1="00000000"/>
  </w:font>
  <w:font w:name="Nimbus Roman No9 L">
    <w:altName w:val="MS Gothic"/>
    <w:charset w:val="8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30B"/>
    <w:rsid w:val="00024E17"/>
    <w:rsid w:val="00642574"/>
    <w:rsid w:val="00687812"/>
    <w:rsid w:val="006E35D4"/>
    <w:rsid w:val="00B361A5"/>
    <w:rsid w:val="00D2730B"/>
    <w:rsid w:val="00F138CA"/>
    <w:rsid w:val="00F9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24091-6DD1-4763-8019-0102D156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E35D4"/>
    <w:pPr>
      <w:widowControl w:val="0"/>
      <w:suppressLineNumbers/>
      <w:suppressAutoHyphens/>
      <w:spacing w:after="0" w:line="240" w:lineRule="auto"/>
    </w:pPr>
    <w:rPr>
      <w:rFonts w:ascii="Nimbus Sans L" w:eastAsia="Nimbus Roman No9 L" w:hAnsi="Nimbus Sans L" w:cs="Tahoma"/>
      <w:kern w:val="1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024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4E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Екатерина</cp:lastModifiedBy>
  <cp:revision>3</cp:revision>
  <cp:lastPrinted>2025-11-20T06:05:00Z</cp:lastPrinted>
  <dcterms:created xsi:type="dcterms:W3CDTF">2025-11-19T12:39:00Z</dcterms:created>
  <dcterms:modified xsi:type="dcterms:W3CDTF">2025-11-20T06:05:00Z</dcterms:modified>
</cp:coreProperties>
</file>